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F9505" w14:textId="2F72ACFE" w:rsidR="00F6390F" w:rsidRPr="00F6390F" w:rsidRDefault="00F6390F" w:rsidP="00F6390F">
      <w:pPr>
        <w:pStyle w:val="Zkladntext"/>
        <w:tabs>
          <w:tab w:val="num" w:pos="426"/>
        </w:tabs>
        <w:spacing w:after="0" w:line="240" w:lineRule="atLeast"/>
        <w:rPr>
          <w:rFonts w:eastAsia="Times New Roman" w:cs="Arial"/>
          <w:b/>
          <w:sz w:val="28"/>
          <w:szCs w:val="28"/>
          <w:lang w:eastAsia="cs-CZ"/>
        </w:rPr>
      </w:pPr>
      <w:r w:rsidRPr="00F6390F">
        <w:rPr>
          <w:rFonts w:eastAsia="Times New Roman" w:cs="Arial"/>
          <w:b/>
          <w:sz w:val="28"/>
          <w:szCs w:val="28"/>
          <w:lang w:eastAsia="cs-CZ"/>
        </w:rPr>
        <w:t>Příloha č. 3 – Čestné prohlášení o splnění základní způsobilosti a k sociálně odpovědnému plněné veřejné zakázky</w:t>
      </w:r>
    </w:p>
    <w:p w14:paraId="6DB615D1" w14:textId="69050A5C" w:rsidR="00F6390F" w:rsidRDefault="00F6390F" w:rsidP="00393ACF">
      <w:pPr>
        <w:pStyle w:val="Titnzev"/>
      </w:pPr>
    </w:p>
    <w:p w14:paraId="016B4B1C" w14:textId="77777777" w:rsidR="00F6390F" w:rsidRDefault="00F6390F" w:rsidP="00393ACF">
      <w:pPr>
        <w:pStyle w:val="Titnzev"/>
      </w:pPr>
    </w:p>
    <w:p w14:paraId="2B12DD0A" w14:textId="532280DA" w:rsidR="00FA1E58" w:rsidRPr="00393ACF" w:rsidRDefault="00AB7652" w:rsidP="00393ACF">
      <w:pPr>
        <w:pStyle w:val="Titnzev"/>
      </w:pPr>
      <w:r w:rsidRPr="00393ACF">
        <w:t>ČESTNÉ PROHLÁŠENÍ</w:t>
      </w:r>
    </w:p>
    <w:p w14:paraId="2FE362E3" w14:textId="68D9B722" w:rsidR="00393ACF" w:rsidRDefault="00141CE3" w:rsidP="00393ACF">
      <w:pPr>
        <w:jc w:val="center"/>
      </w:pP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  <w:r>
        <w:t>o splnění</w:t>
      </w:r>
      <w:r w:rsidR="00BA0ABF">
        <w:t xml:space="preserve"> základní způsobilosti</w:t>
      </w:r>
      <w:r>
        <w:t xml:space="preserve"> </w:t>
      </w:r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6095"/>
      </w:tblGrid>
      <w:tr w:rsidR="00393ACF" w:rsidRPr="00393ACF" w14:paraId="278037E1" w14:textId="77777777" w:rsidTr="00384703">
        <w:trPr>
          <w:cantSplit/>
          <w:trHeight w:val="283"/>
        </w:trPr>
        <w:tc>
          <w:tcPr>
            <w:tcW w:w="3118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6095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384703">
        <w:trPr>
          <w:cantSplit/>
          <w:trHeight w:val="283"/>
        </w:trPr>
        <w:tc>
          <w:tcPr>
            <w:tcW w:w="3118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6095" w:type="dxa"/>
            <w:hideMark/>
          </w:tcPr>
          <w:p w14:paraId="15C38A84" w14:textId="3237AE0A" w:rsidR="00393ACF" w:rsidRPr="00384703" w:rsidRDefault="00384703" w:rsidP="00393ACF">
            <w:pPr>
              <w:pStyle w:val="Tab"/>
              <w:rPr>
                <w:szCs w:val="20"/>
              </w:rPr>
            </w:pPr>
            <w:r w:rsidRPr="00384703">
              <w:rPr>
                <w:rFonts w:cs="Arial"/>
                <w:szCs w:val="20"/>
              </w:rPr>
              <w:t>Pojištění speciálních a vyměřovacích plavidel (2022 – 2024)</w:t>
            </w:r>
          </w:p>
        </w:tc>
      </w:tr>
      <w:tr w:rsidR="00393ACF" w:rsidRPr="00393ACF" w14:paraId="6AC7A813" w14:textId="77777777" w:rsidTr="00384703">
        <w:trPr>
          <w:cantSplit/>
          <w:trHeight w:val="283"/>
        </w:trPr>
        <w:tc>
          <w:tcPr>
            <w:tcW w:w="3118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6095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84703">
            <w:pPr>
              <w:pStyle w:val="Tab"/>
              <w:jc w:val="both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8D60FB">
                  <w:rPr>
                    <w:highlight w:val="yellow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8D60FB">
                  <w:rPr>
                    <w:rFonts w:cs="Times New Roman"/>
                    <w:highlight w:val="yellow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p w14:paraId="3B191F77" w14:textId="00897937" w:rsidR="00393ACF" w:rsidRPr="00393ACF" w:rsidRDefault="00542998" w:rsidP="00384703">
            <w:pPr>
              <w:pStyle w:val="Tab"/>
              <w:rPr>
                <w:rFonts w:cs="Arial"/>
              </w:rPr>
            </w:pPr>
            <w:sdt>
              <w:sdtPr>
                <w:rPr>
                  <w:rFonts w:cs="Times New Roman"/>
                </w:rPr>
                <w:id w:val="62153396"/>
                <w:placeholder>
                  <w:docPart w:val="391E1D16713D44649C0BFF7236FF6057"/>
                </w:placeholder>
                <w:showingPlcHdr/>
              </w:sdtPr>
              <w:sdtEndPr/>
              <w:sdtContent>
                <w:r w:rsidR="00393ACF" w:rsidRPr="008D60FB">
                  <w:rPr>
                    <w:rFonts w:cs="Times New Roman"/>
                    <w:highlight w:val="yellow"/>
                  </w:rPr>
                  <w:t>zadejte číslo</w:t>
                </w:r>
              </w:sdtContent>
            </w:sdt>
          </w:p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8D60FB">
                  <w:rPr>
                    <w:rFonts w:cs="Times New Roman"/>
                    <w:highlight w:val="yellow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6FF0BE91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="008D60FB">
        <w:t> </w:t>
      </w:r>
      <w:r w:rsidRPr="00731F41">
        <w:t>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6BA14BFA" w:rsidR="00731F41" w:rsidRPr="00731F41" w:rsidRDefault="00731F41" w:rsidP="00731F41">
      <w:pPr>
        <w:pStyle w:val="Psm"/>
      </w:pPr>
      <w:r w:rsidRPr="00731F41">
        <w:t>je-li dodavatelem právnická osob</w:t>
      </w:r>
      <w:r w:rsidR="007D5006">
        <w:t>a</w:t>
      </w:r>
      <w:r w:rsidRPr="00731F41">
        <w:t>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1BCB5937" w14:textId="77777777" w:rsidR="007D5006" w:rsidRDefault="007D5006" w:rsidP="00CF34FA"/>
    <w:p w14:paraId="465122A4" w14:textId="77777777" w:rsidR="007D5006" w:rsidRDefault="007D5006" w:rsidP="00CF34FA"/>
    <w:p w14:paraId="1F85ACB9" w14:textId="77777777" w:rsidR="007D5006" w:rsidRDefault="007D5006" w:rsidP="00CF34FA"/>
    <w:p w14:paraId="1D6F5848" w14:textId="77777777" w:rsidR="007D5006" w:rsidRDefault="007D5006" w:rsidP="00CF34FA">
      <w:pPr>
        <w:rPr>
          <w:highlight w:val="yellow"/>
        </w:rPr>
      </w:pPr>
    </w:p>
    <w:p w14:paraId="22104704" w14:textId="1FA27C0B" w:rsidR="007D5006" w:rsidRPr="007D5006" w:rsidRDefault="007D5006" w:rsidP="007D5006">
      <w:pPr>
        <w:ind w:left="5103"/>
        <w:jc w:val="center"/>
        <w:rPr>
          <w:highlight w:val="lightGray"/>
        </w:rPr>
      </w:pPr>
      <w:r w:rsidRPr="007D5006">
        <w:rPr>
          <w:highlight w:val="lightGray"/>
        </w:rPr>
        <w:t>……………………………………</w:t>
      </w:r>
    </w:p>
    <w:p w14:paraId="6E951FB3" w14:textId="19DC202A" w:rsidR="007D5006" w:rsidRPr="007D5006" w:rsidRDefault="007D5006" w:rsidP="007D5006">
      <w:pPr>
        <w:spacing w:after="0"/>
        <w:ind w:left="5103"/>
        <w:jc w:val="center"/>
        <w:rPr>
          <w:highlight w:val="lightGray"/>
        </w:rPr>
      </w:pPr>
      <w:r>
        <w:rPr>
          <w:highlight w:val="lightGray"/>
        </w:rPr>
        <w:t>p</w:t>
      </w:r>
      <w:r w:rsidRPr="007D5006">
        <w:rPr>
          <w:highlight w:val="lightGray"/>
        </w:rPr>
        <w:t>odpis osoby oprávněné jednat</w:t>
      </w:r>
    </w:p>
    <w:p w14:paraId="3E3B5C6C" w14:textId="07AC0DAB" w:rsidR="006F7CD4" w:rsidRDefault="007D5006" w:rsidP="007D5006">
      <w:pPr>
        <w:ind w:left="5103"/>
        <w:jc w:val="center"/>
        <w:rPr>
          <w:highlight w:val="yellow"/>
        </w:rPr>
      </w:pPr>
      <w:r w:rsidRPr="007D5006">
        <w:rPr>
          <w:highlight w:val="lightGray"/>
        </w:rPr>
        <w:t>za dodavatele</w:t>
      </w:r>
      <w:r w:rsidR="006F7CD4">
        <w:rPr>
          <w:highlight w:val="yellow"/>
        </w:rPr>
        <w:br w:type="page"/>
      </w:r>
    </w:p>
    <w:p w14:paraId="599A10CF" w14:textId="77777777" w:rsidR="00F6390F" w:rsidRDefault="00F6390F" w:rsidP="007D5006">
      <w:pPr>
        <w:pStyle w:val="Titnzev"/>
      </w:pPr>
    </w:p>
    <w:p w14:paraId="4B481B99" w14:textId="77777777" w:rsidR="00F6390F" w:rsidRDefault="00F6390F" w:rsidP="007D5006">
      <w:pPr>
        <w:pStyle w:val="Titnzev"/>
      </w:pPr>
    </w:p>
    <w:p w14:paraId="07EE2E67" w14:textId="77777777" w:rsidR="00F6390F" w:rsidRDefault="00F6390F" w:rsidP="007D5006">
      <w:pPr>
        <w:pStyle w:val="Titnzev"/>
      </w:pPr>
    </w:p>
    <w:p w14:paraId="15088D31" w14:textId="77777777" w:rsidR="00F6390F" w:rsidRDefault="00F6390F" w:rsidP="007D5006">
      <w:pPr>
        <w:pStyle w:val="Titnzev"/>
      </w:pPr>
    </w:p>
    <w:p w14:paraId="389B5F0A" w14:textId="2F6A1DDE" w:rsidR="007D5006" w:rsidRPr="00393ACF" w:rsidRDefault="007D5006" w:rsidP="007D5006">
      <w:pPr>
        <w:pStyle w:val="Titnzev"/>
      </w:pPr>
      <w:r w:rsidRPr="00393ACF">
        <w:t>ČESTNÉ PROHLÁŠENÍ</w:t>
      </w:r>
    </w:p>
    <w:p w14:paraId="3B99C88B" w14:textId="45BD9792" w:rsidR="007D5006" w:rsidRDefault="007D5006" w:rsidP="007D5006">
      <w:pPr>
        <w:jc w:val="center"/>
      </w:pPr>
      <w:r>
        <w:t>k sociálně odpovědnému plnění veřejné zakázky</w:t>
      </w:r>
    </w:p>
    <w:p w14:paraId="15AF4208" w14:textId="77777777" w:rsidR="007D5006" w:rsidRPr="00393ACF" w:rsidRDefault="007D5006" w:rsidP="007D5006">
      <w:pPr>
        <w:pStyle w:val="Nadpis1"/>
        <w:numPr>
          <w:ilvl w:val="0"/>
          <w:numId w:val="18"/>
        </w:numPr>
      </w:pPr>
      <w:r w:rsidRPr="00393ACF">
        <w:t>Identifikační údaje veřejné zakázky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6095"/>
      </w:tblGrid>
      <w:tr w:rsidR="007D5006" w:rsidRPr="00393ACF" w14:paraId="7126347A" w14:textId="77777777" w:rsidTr="002B6E2F">
        <w:trPr>
          <w:cantSplit/>
          <w:trHeight w:val="283"/>
        </w:trPr>
        <w:tc>
          <w:tcPr>
            <w:tcW w:w="3118" w:type="dxa"/>
            <w:hideMark/>
          </w:tcPr>
          <w:p w14:paraId="7F84F5F5" w14:textId="77777777" w:rsidR="007D5006" w:rsidRPr="00393ACF" w:rsidRDefault="007D5006" w:rsidP="002B6E2F">
            <w:pPr>
              <w:pStyle w:val="Tabtun"/>
            </w:pPr>
            <w:r w:rsidRPr="00393ACF">
              <w:t>Zadavatel:</w:t>
            </w:r>
          </w:p>
        </w:tc>
        <w:tc>
          <w:tcPr>
            <w:tcW w:w="6095" w:type="dxa"/>
            <w:hideMark/>
          </w:tcPr>
          <w:p w14:paraId="2ADCBC07" w14:textId="77777777" w:rsidR="007D5006" w:rsidRPr="00393ACF" w:rsidRDefault="007D5006" w:rsidP="002B6E2F">
            <w:pPr>
              <w:pStyle w:val="Tabtun"/>
            </w:pPr>
            <w:r w:rsidRPr="00393ACF">
              <w:t>Povodí Vltavy, státní podnik</w:t>
            </w:r>
          </w:p>
        </w:tc>
      </w:tr>
      <w:tr w:rsidR="007D5006" w:rsidRPr="00393ACF" w14:paraId="5E6D4CEE" w14:textId="77777777" w:rsidTr="002B6E2F">
        <w:trPr>
          <w:cantSplit/>
          <w:trHeight w:val="283"/>
        </w:trPr>
        <w:tc>
          <w:tcPr>
            <w:tcW w:w="3118" w:type="dxa"/>
            <w:hideMark/>
          </w:tcPr>
          <w:p w14:paraId="61B827A7" w14:textId="77777777" w:rsidR="007D5006" w:rsidRPr="00393ACF" w:rsidRDefault="007D5006" w:rsidP="002B6E2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6095" w:type="dxa"/>
            <w:hideMark/>
          </w:tcPr>
          <w:p w14:paraId="70D60AE8" w14:textId="77777777" w:rsidR="007D5006" w:rsidRPr="00384703" w:rsidRDefault="007D5006" w:rsidP="002B6E2F">
            <w:pPr>
              <w:pStyle w:val="Tab"/>
              <w:rPr>
                <w:szCs w:val="20"/>
              </w:rPr>
            </w:pPr>
            <w:r w:rsidRPr="00384703">
              <w:rPr>
                <w:rFonts w:cs="Arial"/>
                <w:szCs w:val="20"/>
              </w:rPr>
              <w:t>Pojištění speciálních a vyměřovacích plavidel (2022 – 2024)</w:t>
            </w:r>
          </w:p>
        </w:tc>
      </w:tr>
      <w:tr w:rsidR="007D5006" w:rsidRPr="00393ACF" w14:paraId="667B1AA8" w14:textId="77777777" w:rsidTr="002B6E2F">
        <w:trPr>
          <w:cantSplit/>
          <w:trHeight w:val="283"/>
        </w:trPr>
        <w:tc>
          <w:tcPr>
            <w:tcW w:w="3118" w:type="dxa"/>
            <w:hideMark/>
          </w:tcPr>
          <w:p w14:paraId="222D40F9" w14:textId="77777777" w:rsidR="007D5006" w:rsidRPr="00393ACF" w:rsidRDefault="007D5006" w:rsidP="002B6E2F">
            <w:pPr>
              <w:pStyle w:val="Tabtun"/>
            </w:pPr>
            <w:r w:rsidRPr="00393ACF">
              <w:t>Druh řízení:</w:t>
            </w:r>
          </w:p>
        </w:tc>
        <w:tc>
          <w:tcPr>
            <w:tcW w:w="6095" w:type="dxa"/>
            <w:shd w:val="clear" w:color="auto" w:fill="FFFFFF" w:themeFill="background1"/>
            <w:hideMark/>
          </w:tcPr>
          <w:p w14:paraId="3D224342" w14:textId="77777777" w:rsidR="007D5006" w:rsidRPr="00393ACF" w:rsidRDefault="007D5006" w:rsidP="002B6E2F">
            <w:pPr>
              <w:pStyle w:val="Tab"/>
              <w:jc w:val="both"/>
            </w:pPr>
            <w:r>
              <w:t>řízení pro zadání veřejné zakázky malého rozsahu v otevřené výzvě</w:t>
            </w:r>
          </w:p>
        </w:tc>
      </w:tr>
    </w:tbl>
    <w:p w14:paraId="1BBA9D83" w14:textId="77777777" w:rsidR="007D5006" w:rsidRPr="00393ACF" w:rsidRDefault="007D5006" w:rsidP="007D5006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7D5006" w:rsidRPr="00393ACF" w14:paraId="6FD2031B" w14:textId="77777777" w:rsidTr="002B6E2F">
        <w:trPr>
          <w:cantSplit/>
          <w:trHeight w:val="283"/>
        </w:trPr>
        <w:tc>
          <w:tcPr>
            <w:tcW w:w="4535" w:type="dxa"/>
            <w:hideMark/>
          </w:tcPr>
          <w:p w14:paraId="61397571" w14:textId="77777777" w:rsidR="007D5006" w:rsidRPr="00393ACF" w:rsidRDefault="007D5006" w:rsidP="002B6E2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599216653"/>
              <w:placeholder>
                <w:docPart w:val="B876A11C90594D328ECB7E4A5B4A9B38"/>
              </w:placeholder>
              <w:showingPlcHdr/>
            </w:sdtPr>
            <w:sdtEndPr/>
            <w:sdtContent>
              <w:p w14:paraId="745B5B7F" w14:textId="77777777" w:rsidR="007D5006" w:rsidRPr="00393ACF" w:rsidRDefault="007D5006" w:rsidP="002B6E2F">
                <w:pPr>
                  <w:pStyle w:val="Tab"/>
                  <w:rPr>
                    <w:rFonts w:cs="Arial"/>
                  </w:rPr>
                </w:pPr>
                <w:r w:rsidRPr="008D60FB">
                  <w:rPr>
                    <w:highlight w:val="yellow"/>
                  </w:rPr>
                  <w:t>zadejte text</w:t>
                </w:r>
              </w:p>
            </w:sdtContent>
          </w:sdt>
        </w:tc>
      </w:tr>
      <w:tr w:rsidR="007D5006" w:rsidRPr="00393ACF" w14:paraId="6C055B50" w14:textId="77777777" w:rsidTr="002B6E2F">
        <w:trPr>
          <w:cantSplit/>
          <w:trHeight w:val="283"/>
        </w:trPr>
        <w:tc>
          <w:tcPr>
            <w:tcW w:w="4535" w:type="dxa"/>
            <w:hideMark/>
          </w:tcPr>
          <w:p w14:paraId="66CE1945" w14:textId="77777777" w:rsidR="007D5006" w:rsidRPr="00393ACF" w:rsidRDefault="007D5006" w:rsidP="002B6E2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1552354518"/>
              <w:placeholder>
                <w:docPart w:val="053B5B330FBA46549214B4644DF601D5"/>
              </w:placeholder>
              <w:showingPlcHdr/>
            </w:sdtPr>
            <w:sdtEndPr/>
            <w:sdtContent>
              <w:p w14:paraId="0BAC4CA7" w14:textId="77777777" w:rsidR="007D5006" w:rsidRPr="00393ACF" w:rsidRDefault="007D5006" w:rsidP="002B6E2F">
                <w:pPr>
                  <w:pStyle w:val="Tab"/>
                  <w:rPr>
                    <w:rFonts w:cs="Arial"/>
                  </w:rPr>
                </w:pPr>
                <w:r w:rsidRPr="008D60FB">
                  <w:rPr>
                    <w:rFonts w:cs="Times New Roman"/>
                    <w:highlight w:val="yellow"/>
                  </w:rPr>
                  <w:t>zadejte text</w:t>
                </w:r>
              </w:p>
            </w:sdtContent>
          </w:sdt>
        </w:tc>
      </w:tr>
      <w:tr w:rsidR="007D5006" w:rsidRPr="00393ACF" w14:paraId="3DA8502F" w14:textId="77777777" w:rsidTr="002B6E2F">
        <w:trPr>
          <w:cantSplit/>
          <w:trHeight w:val="283"/>
        </w:trPr>
        <w:tc>
          <w:tcPr>
            <w:tcW w:w="4535" w:type="dxa"/>
            <w:hideMark/>
          </w:tcPr>
          <w:p w14:paraId="248CF231" w14:textId="77777777" w:rsidR="007D5006" w:rsidRPr="00393ACF" w:rsidRDefault="007D5006" w:rsidP="002B6E2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p w14:paraId="4E340B74" w14:textId="77777777" w:rsidR="007D5006" w:rsidRPr="00393ACF" w:rsidRDefault="00542998" w:rsidP="002B6E2F">
            <w:pPr>
              <w:pStyle w:val="Tab"/>
              <w:rPr>
                <w:rFonts w:cs="Arial"/>
              </w:rPr>
            </w:pPr>
            <w:sdt>
              <w:sdtPr>
                <w:rPr>
                  <w:rFonts w:cs="Times New Roman"/>
                </w:rPr>
                <w:id w:val="-1438512020"/>
                <w:placeholder>
                  <w:docPart w:val="C70354F5D1DC4F5988BD79DE4AE44023"/>
                </w:placeholder>
                <w:showingPlcHdr/>
              </w:sdtPr>
              <w:sdtEndPr/>
              <w:sdtContent>
                <w:r w:rsidR="007D5006" w:rsidRPr="008D60FB">
                  <w:rPr>
                    <w:rFonts w:cs="Times New Roman"/>
                    <w:highlight w:val="yellow"/>
                  </w:rPr>
                  <w:t>zadejte číslo</w:t>
                </w:r>
              </w:sdtContent>
            </w:sdt>
          </w:p>
        </w:tc>
      </w:tr>
      <w:tr w:rsidR="007D5006" w14:paraId="7EC823E2" w14:textId="77777777" w:rsidTr="002B6E2F">
        <w:trPr>
          <w:cantSplit/>
          <w:trHeight w:val="283"/>
        </w:trPr>
        <w:tc>
          <w:tcPr>
            <w:tcW w:w="4535" w:type="dxa"/>
          </w:tcPr>
          <w:p w14:paraId="7D18FC41" w14:textId="77777777" w:rsidR="007D5006" w:rsidRDefault="007D5006" w:rsidP="002B6E2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-912082696"/>
              <w:placeholder>
                <w:docPart w:val="58A7296F0A604422B694DAFFFB85F546"/>
              </w:placeholder>
              <w:showingPlcHdr/>
            </w:sdtPr>
            <w:sdtEndPr/>
            <w:sdtContent>
              <w:p w14:paraId="42923A02" w14:textId="77777777" w:rsidR="007D5006" w:rsidRPr="00FD6DDF" w:rsidRDefault="007D5006" w:rsidP="002B6E2F">
                <w:pPr>
                  <w:pStyle w:val="Tab"/>
                  <w:rPr>
                    <w:rFonts w:cs="Times New Roman"/>
                  </w:rPr>
                </w:pPr>
                <w:r w:rsidRPr="008D60FB">
                  <w:rPr>
                    <w:rFonts w:cs="Times New Roman"/>
                    <w:highlight w:val="yellow"/>
                  </w:rPr>
                  <w:t>zadejte text</w:t>
                </w:r>
              </w:p>
            </w:sdtContent>
          </w:sdt>
        </w:tc>
      </w:tr>
    </w:tbl>
    <w:p w14:paraId="0ED8BFE9" w14:textId="7C96A216" w:rsidR="00310CB0" w:rsidRPr="007D5006" w:rsidRDefault="00310CB0" w:rsidP="00F37CFD">
      <w:pPr>
        <w:pStyle w:val="Nadpis1"/>
      </w:pPr>
      <w:r w:rsidRPr="007D5006">
        <w:t>sociálně odpovědné plnění veřejné zakázky</w:t>
      </w:r>
    </w:p>
    <w:p w14:paraId="6A5DEC2A" w14:textId="430DBA0B" w:rsidR="00310CB0" w:rsidRDefault="00310CB0" w:rsidP="00AE1EBC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00A70AB9" w14:textId="730BE9F9" w:rsidR="00310CB0" w:rsidRDefault="00310CB0" w:rsidP="00AE1EBC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</w:t>
      </w:r>
      <w:r w:rsidR="000D453A">
        <w:t>,</w:t>
      </w:r>
      <w:r w:rsidR="00FF0547">
        <w:t xml:space="preserve"> plnění těchto povinností zajistí dodavatel i u svých poddodavatelů,</w:t>
      </w:r>
    </w:p>
    <w:p w14:paraId="341A0118" w14:textId="6BC5E82B" w:rsidR="00310CB0" w:rsidRPr="00310CB0" w:rsidRDefault="00310CB0" w:rsidP="00AE1EBC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617BBB7E" w14:textId="77777777" w:rsidR="00310CB0" w:rsidRDefault="00310CB0" w:rsidP="00141CE3">
      <w:pPr>
        <w:keepNext/>
      </w:pPr>
    </w:p>
    <w:p w14:paraId="245335F7" w14:textId="715D1FB1" w:rsidR="00FF0547" w:rsidRDefault="00FF0547" w:rsidP="00FF0547">
      <w:pPr>
        <w:pStyle w:val="Psm"/>
        <w:numPr>
          <w:ilvl w:val="0"/>
          <w:numId w:val="0"/>
        </w:numPr>
        <w:ind w:left="709"/>
      </w:pPr>
      <w:bookmarkStart w:id="12" w:name="_GoBack"/>
      <w:bookmarkEnd w:id="12"/>
    </w:p>
    <w:p w14:paraId="738112F7" w14:textId="7EB20ACD" w:rsidR="00FF0547" w:rsidRDefault="00FF0547" w:rsidP="00141CE3">
      <w:pPr>
        <w:keepNext/>
      </w:pPr>
    </w:p>
    <w:p w14:paraId="0F555429" w14:textId="77777777" w:rsidR="00FF0547" w:rsidRDefault="00FF0547" w:rsidP="00141CE3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7CF8EDDB" w14:textId="77777777" w:rsidR="007D5006" w:rsidRPr="007D5006" w:rsidRDefault="007D5006" w:rsidP="007D5006">
      <w:pPr>
        <w:ind w:left="5103"/>
        <w:jc w:val="center"/>
        <w:rPr>
          <w:highlight w:val="lightGray"/>
        </w:rPr>
      </w:pPr>
      <w:r w:rsidRPr="007D5006">
        <w:rPr>
          <w:highlight w:val="lightGray"/>
        </w:rPr>
        <w:t>……………………………………</w:t>
      </w:r>
    </w:p>
    <w:p w14:paraId="74C9DF85" w14:textId="77777777" w:rsidR="007D5006" w:rsidRPr="007D5006" w:rsidRDefault="007D5006" w:rsidP="007D5006">
      <w:pPr>
        <w:spacing w:after="0"/>
        <w:ind w:left="5103"/>
        <w:jc w:val="center"/>
        <w:rPr>
          <w:highlight w:val="lightGray"/>
        </w:rPr>
      </w:pPr>
      <w:r>
        <w:rPr>
          <w:highlight w:val="lightGray"/>
        </w:rPr>
        <w:t>p</w:t>
      </w:r>
      <w:r w:rsidRPr="007D5006">
        <w:rPr>
          <w:highlight w:val="lightGray"/>
        </w:rPr>
        <w:t>odpis osoby oprávněné jednat</w:t>
      </w:r>
    </w:p>
    <w:p w14:paraId="5904A267" w14:textId="75F1AF7C" w:rsidR="00314BAA" w:rsidRPr="007D5006" w:rsidRDefault="007D5006" w:rsidP="007D5006">
      <w:pPr>
        <w:ind w:left="5103"/>
        <w:jc w:val="center"/>
        <w:rPr>
          <w:highlight w:val="lightGray"/>
        </w:rPr>
      </w:pPr>
      <w:r w:rsidRPr="007D5006">
        <w:rPr>
          <w:highlight w:val="lightGray"/>
        </w:rPr>
        <w:t>za dodavatele</w:t>
      </w:r>
    </w:p>
    <w:sectPr w:rsidR="00314BAA" w:rsidRPr="007D5006" w:rsidSect="00AB765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3384D" w14:textId="77777777" w:rsidR="00542998" w:rsidRDefault="00542998" w:rsidP="00544D40">
      <w:pPr>
        <w:spacing w:after="0"/>
      </w:pPr>
      <w:r>
        <w:separator/>
      </w:r>
    </w:p>
    <w:p w14:paraId="7373C6D3" w14:textId="77777777" w:rsidR="00542998" w:rsidRDefault="00542998"/>
    <w:p w14:paraId="3B9F7939" w14:textId="77777777" w:rsidR="00542998" w:rsidRDefault="00542998"/>
  </w:endnote>
  <w:endnote w:type="continuationSeparator" w:id="0">
    <w:p w14:paraId="736F5456" w14:textId="77777777" w:rsidR="00542998" w:rsidRDefault="00542998" w:rsidP="00544D40">
      <w:pPr>
        <w:spacing w:after="0"/>
      </w:pPr>
      <w:r>
        <w:continuationSeparator/>
      </w:r>
    </w:p>
    <w:p w14:paraId="110368A6" w14:textId="77777777" w:rsidR="00542998" w:rsidRDefault="00542998"/>
    <w:p w14:paraId="4AD25017" w14:textId="77777777" w:rsidR="00542998" w:rsidRDefault="00542998"/>
  </w:endnote>
  <w:endnote w:type="continuationNotice" w:id="1">
    <w:p w14:paraId="1210BDF7" w14:textId="77777777" w:rsidR="00542998" w:rsidRDefault="00542998">
      <w:pPr>
        <w:spacing w:after="0"/>
      </w:pPr>
    </w:p>
    <w:p w14:paraId="275466E1" w14:textId="77777777" w:rsidR="00542998" w:rsidRDefault="005429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D07E255" w:rsidR="00C35BD3" w:rsidRPr="002D5D9E" w:rsidRDefault="00C35BD3" w:rsidP="002D5D9E">
          <w:pPr>
            <w:pStyle w:val="Zpat"/>
          </w:pPr>
          <w:r w:rsidRPr="008D60FB">
            <w:rPr>
              <w:color w:val="auto"/>
            </w:rPr>
            <w:t xml:space="preserve">Strana </w:t>
          </w:r>
          <w:r w:rsidRPr="008D60FB">
            <w:rPr>
              <w:color w:val="auto"/>
            </w:rPr>
            <w:fldChar w:fldCharType="begin"/>
          </w:r>
          <w:r w:rsidRPr="008D60FB">
            <w:rPr>
              <w:color w:val="auto"/>
            </w:rPr>
            <w:instrText>PAGE  \* Arabic  \* MERGEFORMAT</w:instrText>
          </w:r>
          <w:r w:rsidRPr="008D60FB">
            <w:rPr>
              <w:color w:val="auto"/>
            </w:rPr>
            <w:fldChar w:fldCharType="separate"/>
          </w:r>
          <w:r w:rsidR="007C271F">
            <w:rPr>
              <w:noProof/>
              <w:color w:val="auto"/>
            </w:rPr>
            <w:t>2</w:t>
          </w:r>
          <w:r w:rsidRPr="008D60FB">
            <w:rPr>
              <w:color w:val="auto"/>
            </w:rPr>
            <w:fldChar w:fldCharType="end"/>
          </w:r>
          <w:r w:rsidRPr="008D60FB">
            <w:rPr>
              <w:color w:val="auto"/>
            </w:rPr>
            <w:t>/</w:t>
          </w:r>
          <w:r w:rsidR="004B734E" w:rsidRPr="008D60FB">
            <w:rPr>
              <w:color w:val="auto"/>
            </w:rPr>
            <w:fldChar w:fldCharType="begin"/>
          </w:r>
          <w:r w:rsidR="004B734E" w:rsidRPr="008D60FB">
            <w:rPr>
              <w:color w:val="auto"/>
            </w:rPr>
            <w:instrText>NUMPAGES  \* Arabic  \* MERGEFORMAT</w:instrText>
          </w:r>
          <w:r w:rsidR="004B734E" w:rsidRPr="008D60FB">
            <w:rPr>
              <w:color w:val="auto"/>
            </w:rPr>
            <w:fldChar w:fldCharType="separate"/>
          </w:r>
          <w:r w:rsidR="007C271F">
            <w:rPr>
              <w:noProof/>
              <w:color w:val="auto"/>
            </w:rPr>
            <w:t>2</w:t>
          </w:r>
          <w:r w:rsidR="004B734E" w:rsidRPr="008D60FB">
            <w:rPr>
              <w:noProof/>
              <w:color w:val="auto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1480D" w14:textId="77777777" w:rsidR="00542998" w:rsidRDefault="00542998" w:rsidP="00544D40">
      <w:pPr>
        <w:spacing w:after="0"/>
      </w:pPr>
      <w:r>
        <w:separator/>
      </w:r>
    </w:p>
  </w:footnote>
  <w:footnote w:type="continuationSeparator" w:id="0">
    <w:p w14:paraId="4A3A971F" w14:textId="77777777" w:rsidR="00542998" w:rsidRDefault="00542998" w:rsidP="00544D40">
      <w:pPr>
        <w:spacing w:after="0"/>
      </w:pPr>
      <w:r>
        <w:continuationSeparator/>
      </w:r>
    </w:p>
  </w:footnote>
  <w:footnote w:type="continuationNotice" w:id="1">
    <w:p w14:paraId="3EFA6400" w14:textId="77777777" w:rsidR="00542998" w:rsidRPr="0058198B" w:rsidRDefault="00542998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8971EA" w:rsidRPr="008971EA" w14:paraId="168842F2" w14:textId="77777777" w:rsidTr="0058198B">
      <w:trPr>
        <w:trHeight w:val="57"/>
      </w:trPr>
      <w:tc>
        <w:tcPr>
          <w:tcW w:w="7087" w:type="dxa"/>
        </w:tcPr>
        <w:p w14:paraId="0F3B1D18" w14:textId="0E6B6171" w:rsidR="008971EA" w:rsidRPr="008971EA" w:rsidRDefault="008971EA" w:rsidP="008971EA">
          <w:pPr>
            <w:pStyle w:val="Zhlav"/>
            <w:rPr>
              <w:rFonts w:cs="Arial"/>
              <w:color w:val="auto"/>
              <w:szCs w:val="18"/>
            </w:rPr>
          </w:pPr>
          <w:r w:rsidRPr="008971EA">
            <w:rPr>
              <w:rFonts w:cs="Arial"/>
              <w:color w:val="auto"/>
              <w:szCs w:val="18"/>
            </w:rPr>
            <w:t>Pojištění speciálních a vyměřovacích plavidel (2022 – 2024)</w:t>
          </w:r>
        </w:p>
      </w:tc>
      <w:tc>
        <w:tcPr>
          <w:tcW w:w="2551" w:type="dxa"/>
        </w:tcPr>
        <w:p w14:paraId="69D7CAB4" w14:textId="08CA1D66" w:rsidR="008971EA" w:rsidRPr="008971EA" w:rsidRDefault="008971EA" w:rsidP="008971EA">
          <w:pPr>
            <w:pStyle w:val="Zhlav"/>
            <w:jc w:val="right"/>
            <w:rPr>
              <w:color w:val="auto"/>
            </w:rPr>
          </w:pPr>
          <w:r w:rsidRPr="008971EA">
            <w:rPr>
              <w:rFonts w:cs="Arial"/>
              <w:color w:val="auto"/>
              <w:szCs w:val="18"/>
            </w:rPr>
            <w:t>otevřená výzva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453A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1CE3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1F6480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2160"/>
    <w:rsid w:val="002C339E"/>
    <w:rsid w:val="002C48BB"/>
    <w:rsid w:val="002C4959"/>
    <w:rsid w:val="002C5FAB"/>
    <w:rsid w:val="002C70C1"/>
    <w:rsid w:val="002D033F"/>
    <w:rsid w:val="002D0D4A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069BA"/>
    <w:rsid w:val="00310CB0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266F1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6772"/>
    <w:rsid w:val="00367A99"/>
    <w:rsid w:val="003724BE"/>
    <w:rsid w:val="00373FE6"/>
    <w:rsid w:val="00377172"/>
    <w:rsid w:val="0038021C"/>
    <w:rsid w:val="00384703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770"/>
    <w:rsid w:val="00423B56"/>
    <w:rsid w:val="004270C5"/>
    <w:rsid w:val="004274C1"/>
    <w:rsid w:val="004315C9"/>
    <w:rsid w:val="00433EB0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34E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2998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7067C"/>
    <w:rsid w:val="0068165D"/>
    <w:rsid w:val="006818E9"/>
    <w:rsid w:val="00683E01"/>
    <w:rsid w:val="00690EDD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B1FCB"/>
    <w:rsid w:val="006B60D5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4E92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271F"/>
    <w:rsid w:val="007C5404"/>
    <w:rsid w:val="007C5D04"/>
    <w:rsid w:val="007D09D4"/>
    <w:rsid w:val="007D47A1"/>
    <w:rsid w:val="007D5006"/>
    <w:rsid w:val="007E06F8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971EA"/>
    <w:rsid w:val="008A070F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A82"/>
    <w:rsid w:val="008D2BAF"/>
    <w:rsid w:val="008D3DC4"/>
    <w:rsid w:val="008D47A2"/>
    <w:rsid w:val="008D5161"/>
    <w:rsid w:val="008D60FB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838A9"/>
    <w:rsid w:val="00A93A09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1EBC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135DE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46AEF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0ABF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57DB8"/>
    <w:rsid w:val="00C60129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0AB"/>
    <w:rsid w:val="00E22436"/>
    <w:rsid w:val="00E239E6"/>
    <w:rsid w:val="00E240C8"/>
    <w:rsid w:val="00E31609"/>
    <w:rsid w:val="00E34270"/>
    <w:rsid w:val="00E41DCC"/>
    <w:rsid w:val="00E4279D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35AE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37CFD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390F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58C2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0547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4B0FFB1-AE6C-4FE1-B8DF-E79CA34B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4E9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4E92"/>
    <w:rPr>
      <w:rFonts w:ascii="Arial" w:hAnsi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6390F"/>
    <w:pPr>
      <w:spacing w:line="288" w:lineRule="auto"/>
    </w:pPr>
    <w:rPr>
      <w:rFonts w:eastAsia="Calibri" w:cs="Calibri"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6390F"/>
    <w:rPr>
      <w:rFonts w:ascii="Arial" w:eastAsia="Calibri" w:hAnsi="Arial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B876A11C90594D328ECB7E4A5B4A9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2719D8-3718-4798-BD23-CBAA42732A15}"/>
      </w:docPartPr>
      <w:docPartBody>
        <w:p w:rsidR="0006515F" w:rsidRDefault="008D2F37" w:rsidP="008D2F37">
          <w:pPr>
            <w:pStyle w:val="B876A11C90594D328ECB7E4A5B4A9B38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53B5B330FBA46549214B4644DF60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910C0-4817-4FE6-9C46-AAE26D0A20C5}"/>
      </w:docPartPr>
      <w:docPartBody>
        <w:p w:rsidR="0006515F" w:rsidRDefault="008D2F37" w:rsidP="008D2F37">
          <w:pPr>
            <w:pStyle w:val="053B5B330FBA46549214B4644DF601D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C70354F5D1DC4F5988BD79DE4AE440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0B6CD1-9509-4B77-BC04-C0D72FFC5888}"/>
      </w:docPartPr>
      <w:docPartBody>
        <w:p w:rsidR="0006515F" w:rsidRDefault="008D2F37" w:rsidP="008D2F37">
          <w:pPr>
            <w:pStyle w:val="C70354F5D1DC4F5988BD79DE4AE44023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8A7296F0A604422B694DAFFFB85F5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20A64A-643F-4106-8F2C-9C7B2C54B30B}"/>
      </w:docPartPr>
      <w:docPartBody>
        <w:p w:rsidR="0006515F" w:rsidRDefault="008D2F37" w:rsidP="008D2F37">
          <w:pPr>
            <w:pStyle w:val="58A7296F0A604422B694DAFFFB85F546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06515F"/>
    <w:rsid w:val="001132FA"/>
    <w:rsid w:val="00215113"/>
    <w:rsid w:val="002343F6"/>
    <w:rsid w:val="0026447A"/>
    <w:rsid w:val="00351FB7"/>
    <w:rsid w:val="00384DE9"/>
    <w:rsid w:val="0055024D"/>
    <w:rsid w:val="005B1303"/>
    <w:rsid w:val="00617A33"/>
    <w:rsid w:val="006751CA"/>
    <w:rsid w:val="006B014B"/>
    <w:rsid w:val="006B2688"/>
    <w:rsid w:val="006C5139"/>
    <w:rsid w:val="007451B1"/>
    <w:rsid w:val="008D2F37"/>
    <w:rsid w:val="00940CC1"/>
    <w:rsid w:val="00964068"/>
    <w:rsid w:val="00994477"/>
    <w:rsid w:val="00C17069"/>
    <w:rsid w:val="00FA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8D2F37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B876A11C90594D328ECB7E4A5B4A9B38">
    <w:name w:val="B876A11C90594D328ECB7E4A5B4A9B38"/>
    <w:rsid w:val="008D2F37"/>
    <w:pPr>
      <w:spacing w:after="160" w:line="259" w:lineRule="auto"/>
    </w:pPr>
  </w:style>
  <w:style w:type="paragraph" w:customStyle="1" w:styleId="053B5B330FBA46549214B4644DF601D5">
    <w:name w:val="053B5B330FBA46549214B4644DF601D5"/>
    <w:rsid w:val="008D2F37"/>
    <w:pPr>
      <w:spacing w:after="160" w:line="259" w:lineRule="auto"/>
    </w:pPr>
  </w:style>
  <w:style w:type="paragraph" w:customStyle="1" w:styleId="C70354F5D1DC4F5988BD79DE4AE44023">
    <w:name w:val="C70354F5D1DC4F5988BD79DE4AE44023"/>
    <w:rsid w:val="008D2F37"/>
    <w:pPr>
      <w:spacing w:after="160" w:line="259" w:lineRule="auto"/>
    </w:pPr>
  </w:style>
  <w:style w:type="paragraph" w:customStyle="1" w:styleId="58A7296F0A604422B694DAFFFB85F546">
    <w:name w:val="58A7296F0A604422B694DAFFFB85F546"/>
    <w:rsid w:val="008D2F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5ECA69B4CC39459CF879808734A6B5" ma:contentTypeVersion="12" ma:contentTypeDescription="Create a new document." ma:contentTypeScope="" ma:versionID="6047d65c32007df55b229e860d05e81a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aec6c9e4afb8e75271790d2544799368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AAD14-AADC-437E-91A8-FF474BE7E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DC50E0-4E8C-4298-9343-DC9AA6C59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D764EC-7D91-43AA-A6DC-0B518FDF91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059866-CBE6-44C4-A1EB-44BF8FBF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Baloušková Lucie</cp:lastModifiedBy>
  <cp:revision>11</cp:revision>
  <cp:lastPrinted>2021-10-05T08:50:00Z</cp:lastPrinted>
  <dcterms:created xsi:type="dcterms:W3CDTF">2021-09-27T12:16:00Z</dcterms:created>
  <dcterms:modified xsi:type="dcterms:W3CDTF">2021-10-05T10:51:00Z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11325900</vt:r8>
  </property>
  <property fmtid="{D5CDD505-2E9C-101B-9397-08002B2CF9AE}" pid="4" name="_ExtendedDescription">
    <vt:lpwstr/>
  </property>
  <property fmtid="{D5CDD505-2E9C-101B-9397-08002B2CF9AE}" pid="5" name="ComplianceAssetId">
    <vt:lpwstr/>
  </property>
</Properties>
</file>